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pBdr/>
        <w:bidi w:val="0"/>
        <w:spacing w:lineRule="auto" w:line="240" w:before="300" w:after="300"/>
        <w:ind w:left="300" w:right="30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2"/>
        </w:rPr>
        <w:t>«Бесконфликтное общение»</w:t>
      </w:r>
    </w:p>
    <w:p>
      <w:pPr>
        <w:pStyle w:val="Style15"/>
        <w:widowControl/>
        <w:pBdr/>
        <w:bidi w:val="0"/>
        <w:spacing w:before="150" w:after="150"/>
        <w:ind w:left="0" w:right="15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Умение грамотно вести в конфликтных ситуациях – это уникальная способность, которая делает человека успешной и интересной личностью и позволяет добиваться в жизни своих целей. Конфликты в человеческом общении неминуемы, однако случаются они чаще, чем нам того хотелось бы. Зачастую мы провоцируем конфликт, сами того не желая. Конфликт возникает в том случае, если у участников общения возникли противоречия во взглядах, целях, интересах. Вместо того чтобы попытаться прийти к согласию, каждая из сторон упорно стоит на своем. Если поведение сторон выходит за рамки допустимых норм, возникает конфликт.</w:t>
      </w:r>
    </w:p>
    <w:p>
      <w:pPr>
        <w:pStyle w:val="Style15"/>
        <w:widowControl/>
        <w:pBdr/>
        <w:bidi w:val="0"/>
        <w:spacing w:before="150" w:after="150"/>
        <w:ind w:left="0" w:right="15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Считается, что сложные межличностные, конфликтные ситуации, между родителями и детьми в первую очередь обусловлены затруднениями в общении. Наши дети – подростки, а этот возраст “пытливого ума, жадного стремления к познанию, возраст кипучей энергии, бурной активности, инициативности, жажды деятельности”. Поведение и деятельность подростка во многом определяются особенностями самооценки.</w:t>
      </w:r>
    </w:p>
    <w:p>
      <w:pPr>
        <w:pStyle w:val="Style15"/>
        <w:widowControl/>
        <w:pBdr/>
        <w:bidi w:val="0"/>
        <w:spacing w:before="150" w:after="150"/>
        <w:ind w:left="0" w:right="15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Общие закономерности подросткового возраста проявляют себя через индивидуальные вариации, зависящие не только от окружающей подростка среды и условия воспитания, но и от особенностей организма или личности. Подростковый возраст занимает важную фазу в общем процессе становления человека как личности, когда на основе качественно нового характера, структуры и состава деятельности ребенка закладываются основы сознательного поведения, вырисовывается общая направленность в формировании нравственных представлений и социальных установок.</w:t>
      </w:r>
    </w:p>
    <w:p>
      <w:pPr>
        <w:pStyle w:val="Style15"/>
        <w:widowControl/>
        <w:pBdr/>
        <w:bidi w:val="0"/>
        <w:spacing w:before="150" w:after="150"/>
        <w:ind w:left="0" w:right="15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Причина конфликтных ситуаций в общении взрослых с подростком объясняется изменением отношения подростка к действительности: он чувствует себя “уже не ребенком” или “не хуже взрослого”, а взрослый продолжает считать его ребенком, т.е. налицо изменение позиции ребенка по отношению к самому себе и ко всем взрослым, в том числе к педагогам и родителям. В юношеском и подростковом возрасте происходит поиск и становление своего «я». Подросток стремится освободиться от влияния взрослых и больше общаться со сверстниками. Такие реакции порождают меньше конфликтов и проходят мягче в тех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>
      <w:pPr>
        <w:pStyle w:val="Style15"/>
        <w:widowControl/>
        <w:pBdr/>
        <w:bidi w:val="0"/>
        <w:spacing w:before="150" w:after="150"/>
        <w:ind w:left="0" w:right="15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Причины конфликтов родителей с подростками: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кризис переходного возраста.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стремление к самостоятельности и самоопределению.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требование большей автономии во всем — от одежды до помещения.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привычка к конфликту, воспитанная поведением взрослых в семье.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бравирование подростка своими правами перед сверстниками и авторитетными для него людьми.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нежелание родителей признавать, что ребенок стал взрослым.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боязнь выпустить ребенка из гнезда, неверие в его силы.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проецирование поведения ребенка на себя в его возрасте.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борьба за собственную власть и авторитетность.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отсутствие понимания между взрослыми в воспитании ребенка.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не подтверждение родительских ожиданий.</w:t>
      </w:r>
    </w:p>
    <w:p>
      <w:pPr>
        <w:pStyle w:val="2"/>
        <w:widowControl/>
        <w:pBdr/>
        <w:bidi w:val="0"/>
        <w:spacing w:lineRule="auto" w:line="240" w:before="300" w:after="300"/>
        <w:ind w:left="300" w:right="30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</w:rPr>
        <w:t>Рекомендации для родителей</w:t>
      </w:r>
    </w:p>
    <w:p>
      <w:pPr>
        <w:pStyle w:val="Style15"/>
        <w:widowControl/>
        <w:pBdr/>
        <w:bidi w:val="0"/>
        <w:spacing w:before="150" w:after="150"/>
        <w:ind w:left="150" w:right="15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Шесть секретов, как жить без конфликта:</w:t>
      </w:r>
    </w:p>
    <w:p>
      <w:pPr>
        <w:pStyle w:val="Style15"/>
        <w:widowControl/>
        <w:numPr>
          <w:ilvl w:val="0"/>
          <w:numId w:val="3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Умение слушать.</w:t>
      </w:r>
    </w:p>
    <w:p>
      <w:pPr>
        <w:pStyle w:val="Style15"/>
        <w:widowControl/>
        <w:numPr>
          <w:ilvl w:val="0"/>
          <w:numId w:val="3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Умение справляться со стрессом, владеть своими эмоциями.</w:t>
      </w:r>
    </w:p>
    <w:p>
      <w:pPr>
        <w:pStyle w:val="Style15"/>
        <w:widowControl/>
        <w:numPr>
          <w:ilvl w:val="0"/>
          <w:numId w:val="3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Умение сохранять уверенность в себе, постоять за себя.</w:t>
      </w:r>
    </w:p>
    <w:p>
      <w:pPr>
        <w:pStyle w:val="Style15"/>
        <w:widowControl/>
        <w:numPr>
          <w:ilvl w:val="0"/>
          <w:numId w:val="3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Умение критиковать и правильно реагировать на критику.</w:t>
      </w:r>
    </w:p>
    <w:p>
      <w:pPr>
        <w:pStyle w:val="Style15"/>
        <w:widowControl/>
        <w:numPr>
          <w:ilvl w:val="0"/>
          <w:numId w:val="3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Умение принимать решение.</w:t>
      </w:r>
    </w:p>
    <w:p>
      <w:pPr>
        <w:pStyle w:val="Style15"/>
        <w:widowControl/>
        <w:numPr>
          <w:ilvl w:val="0"/>
          <w:numId w:val="3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Умение уважать друг друга, и начинать эту науку нужно с себя.</w:t>
      </w:r>
    </w:p>
    <w:p>
      <w:pPr>
        <w:pStyle w:val="2"/>
        <w:widowControl/>
        <w:pBdr/>
        <w:bidi w:val="0"/>
        <w:spacing w:lineRule="auto" w:line="240" w:before="300" w:after="300"/>
        <w:ind w:left="300" w:right="30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</w:rPr>
        <w:t>Советы родителям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Прежде чем Вы вступаете в конфликтную ситуацию, подумайте над тем, какой результат от этого Вы хотите получить.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Утвердитесь в том, что этот результат для Вас действительно важен.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В конфликте признавайте не только свои интересы, но и интересы другого человека.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Соблюдайте этику поведения в конфликтной ситуации, решайте проблему, а не сводите счёты.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Будьте тверды и открыты, если убеждены в своей правоте.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Заставьте себя слышать доводы своего оппонента.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Не унижайте и не оскорбляйте другого человека для того, чтобы потом не сгорать от стыда при встрече с ним и не мучиться раскаянием.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Будьте справедливы и честны в конфликте, не жалейте себя.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Умейте вовремя остановиться, чтобы не остаться без оппонента.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709"/>
          <w:tab w:val="left" w:pos="900" w:leader="none"/>
        </w:tabs>
        <w:bidi w:val="0"/>
        <w:spacing w:before="150" w:after="150"/>
        <w:ind w:left="900" w:right="30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</w:rPr>
        <w:t>Дорожите собственным уважением к самому себе, решаясь идти на конфликт с тем, кто слабее вас.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50"/>
        </w:tabs>
        <w:ind w:left="75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750"/>
        </w:tabs>
        <w:ind w:left="75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750"/>
        </w:tabs>
        <w:ind w:left="75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Verdana" w:cs="Tahoma"/>
        <w:kern w:val="2"/>
        <w:sz w:val="24"/>
        <w:szCs w:val="24"/>
        <w:lang w:val="ru-RU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Verdana" w:cs="Tahoma"/>
      <w:color w:val="auto"/>
      <w:kern w:val="2"/>
      <w:sz w:val="24"/>
      <w:szCs w:val="24"/>
      <w:lang w:val="ru-RU" w:eastAsia="zxx" w:bidi="zxx"/>
    </w:rPr>
  </w:style>
  <w:style w:type="paragraph" w:styleId="1">
    <w:name w:val="Heading 1"/>
    <w:basedOn w:val="Style14"/>
    <w:next w:val="Style15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Title"/>
    <w:basedOn w:val="Normal"/>
    <w:next w:val="Style15"/>
    <w:qFormat/>
    <w:pPr>
      <w:keepNext w:val="true"/>
      <w:spacing w:before="240" w:after="120"/>
    </w:pPr>
    <w:rPr>
      <w:rFonts w:ascii="Arial" w:hAnsi="Arial" w:eastAsia="Verdana" w:cs="Tahoma"/>
      <w:sz w:val="28"/>
      <w:szCs w:val="28"/>
    </w:rPr>
  </w:style>
  <w:style w:type="paragraph" w:styleId="Style17">
    <w:name w:val="List"/>
    <w:basedOn w:val="Style15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3</Pages>
  <Words>582</Words>
  <Characters>3588</Characters>
  <CharactersWithSpaces>4111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2008-09-02T15:39:21Z</dcterms:created>
  <dc:creator>Anton Boyarshinov</dc:creator>
  <dc:description/>
  <dc:language>ru-RU</dc:language>
  <cp:lastModifiedBy/>
  <dcterms:modified xsi:type="dcterms:W3CDTF">2024-09-10T11:05:35Z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